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ED" w:rsidRPr="00F677ED" w:rsidRDefault="00F677ED" w:rsidP="00F67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66"/>
          <w:sz w:val="20"/>
          <w:szCs w:val="20"/>
          <w:lang w:eastAsia="ru-RU"/>
        </w:rPr>
      </w:pPr>
      <w:bookmarkStart w:id="0" w:name="_GoBack"/>
      <w:bookmarkEnd w:id="0"/>
      <w:r w:rsidRPr="00F677ED">
        <w:rPr>
          <w:rFonts w:ascii="«monaco»" w:eastAsia="Times New Roman" w:hAnsi="«monaco»" w:cs="Courier New"/>
          <w:b/>
          <w:color w:val="FF0000"/>
          <w:sz w:val="48"/>
          <w:szCs w:val="48"/>
          <w:lang w:eastAsia="ru-RU"/>
        </w:rPr>
        <w:t>Нормативные основы защиты прав детства.</w:t>
      </w:r>
      <w:r w:rsidRPr="00F677ED">
        <w:rPr>
          <w:rFonts w:ascii="«monaco»" w:eastAsia="Times New Roman" w:hAnsi="«monaco»" w:cs="Courier New"/>
          <w:b/>
          <w:color w:val="FF0000"/>
          <w:sz w:val="48"/>
          <w:szCs w:val="48"/>
          <w:lang w:eastAsia="ru-RU"/>
        </w:rPr>
        <w:br/>
        <w:t>Координация усилий семьи и Детского сада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Ребенок приходит в этот мир беззащитным и доверчивым. Он держит за руку взрослого, делает первые шаги по траве, видит небо над головой и верит, что земля прекрасна, люди добры, а жизнь — это счастье.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Малыш еще не знает, что влажный аромат травы, красоту цветов и деревьев можно утратить навсегда, если не беречь, не охранять их.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Малыш еще не знает, что на земном шаре не прекращаются войны, люди убивают друг друга и способны равнодушно пройти мимо голодных, бездомных, обездоленных.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Малыш верит в любовь, силу и доброту окружающих его взрослых и очень надеется на их защиту.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Чувство доверия у ребенка появляется очень рано, в том нежном возрасте, о котором человек еще ничего не помнит. Но именно в раннем и дошкольном детстве у малыша складывается доверие к себе, людям, миру, формируется характер, возникает и укрепляется чувство собственного достоинства и уверенности в себе.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Психологи считают, что именно семье принадлежит особая роль в становлении личности ребенка, его физическом и психическом благополучии. От рождения, когда, казалось бы, связи ребенка с миром еще ограниченны, он чутко реагирует на заботу, внимание и любовь </w:t>
      </w:r>
      <w:proofErr w:type="gramStart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близких</w:t>
      </w:r>
      <w:proofErr w:type="gramEnd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. И если между ребенком и родителями </w:t>
      </w:r>
      <w:proofErr w:type="gramStart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возникает отчуждение и дети ощущают</w:t>
      </w:r>
      <w:proofErr w:type="gramEnd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себя нелюбимыми, то очень страдают от этого.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Врачи-психиатры считают, что чаще всего их пациентами становятся люди, пережившие хронический недостаток любви, особенно в раннем и дошкольном детстве. Специалисты отмечают, что в нашей жизни мы недооцениваем роль детских переживаний не только в формировании личности, но и в том, каким прибежищем они могут стать для взрослого человека.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К счастью, человечество не осталось равнодушным к бедам детей. Чтобы защитить их права были приняты </w:t>
      </w:r>
      <w:r w:rsidRPr="00F677ED">
        <w:rPr>
          <w:rFonts w:ascii="»»«palatino»»»" w:eastAsia="Times New Roman" w:hAnsi="»»«palatino»»»" w:cs="Arial"/>
          <w:b/>
          <w:color w:val="FF0000"/>
          <w:kern w:val="36"/>
          <w:sz w:val="28"/>
          <w:szCs w:val="28"/>
          <w:lang w:eastAsia="ru-RU"/>
        </w:rPr>
        <w:t>основные международные документы ЮНИСЕФ:</w:t>
      </w:r>
    </w:p>
    <w:p w:rsidR="00F677ED" w:rsidRPr="00F677ED" w:rsidRDefault="00F677ED" w:rsidP="00F677ED">
      <w:pPr>
        <w:spacing w:after="0" w:line="240" w:lineRule="auto"/>
        <w:ind w:left="708"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«palatino»" w:eastAsia="Times New Roman" w:hAnsi="«palatino»" w:cs="Arial"/>
          <w:b/>
          <w:color w:val="FF0000"/>
          <w:kern w:val="36"/>
          <w:sz w:val="28"/>
          <w:szCs w:val="28"/>
          <w:lang w:eastAsia="ru-RU"/>
        </w:rPr>
        <w:t>Декларация прав ребенка (1959</w:t>
      </w:r>
      <w:r w:rsidRPr="00F677ED">
        <w:rPr>
          <w:rFonts w:ascii="Georgia" w:eastAsia="Times New Roman" w:hAnsi="Georgia" w:cs="Arial"/>
          <w:b/>
          <w:color w:val="FF0000"/>
          <w:kern w:val="36"/>
          <w:sz w:val="28"/>
          <w:szCs w:val="28"/>
          <w:lang w:eastAsia="ru-RU"/>
        </w:rPr>
        <w:t>)</w:t>
      </w:r>
    </w:p>
    <w:p w:rsidR="00F677ED" w:rsidRPr="00F677ED" w:rsidRDefault="00F677ED" w:rsidP="00F677ED">
      <w:pPr>
        <w:spacing w:after="0" w:line="240" w:lineRule="auto"/>
        <w:ind w:left="708"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«palatino»" w:eastAsia="Times New Roman" w:hAnsi="«palatino»" w:cs="Arial"/>
          <w:b/>
          <w:color w:val="FF0000"/>
          <w:kern w:val="36"/>
          <w:sz w:val="28"/>
          <w:szCs w:val="28"/>
          <w:lang w:eastAsia="ru-RU"/>
        </w:rPr>
        <w:t>Конвенция ООН о правах ребенка (1989</w:t>
      </w:r>
      <w:r w:rsidRPr="00F677ED">
        <w:rPr>
          <w:rFonts w:ascii="Georgia" w:eastAsia="Times New Roman" w:hAnsi="Georgia" w:cs="Arial"/>
          <w:b/>
          <w:color w:val="FF0000"/>
          <w:kern w:val="36"/>
          <w:sz w:val="28"/>
          <w:szCs w:val="28"/>
          <w:lang w:eastAsia="ru-RU"/>
        </w:rPr>
        <w:t>)</w:t>
      </w:r>
    </w:p>
    <w:p w:rsidR="00F677ED" w:rsidRPr="00F677ED" w:rsidRDefault="00F677ED" w:rsidP="00F677ED">
      <w:pPr>
        <w:spacing w:after="0" w:line="240" w:lineRule="auto"/>
        <w:ind w:firstLine="1416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«palatino»" w:eastAsia="Times New Roman" w:hAnsi="«palatino»" w:cs="Arial"/>
          <w:b/>
          <w:color w:val="FF0000"/>
          <w:kern w:val="36"/>
          <w:sz w:val="28"/>
          <w:szCs w:val="28"/>
          <w:lang w:eastAsia="ru-RU"/>
        </w:rPr>
        <w:t>Всемирная Декларация об обеспечении выживания, защиты и развития детей (1990</w:t>
      </w:r>
      <w:r w:rsidRPr="00F677ED">
        <w:rPr>
          <w:rFonts w:ascii="Georgia" w:eastAsia="Times New Roman" w:hAnsi="Georgia" w:cs="Arial"/>
          <w:b/>
          <w:color w:val="FF0000"/>
          <w:kern w:val="36"/>
          <w:sz w:val="28"/>
          <w:szCs w:val="28"/>
          <w:lang w:eastAsia="ru-RU"/>
        </w:rPr>
        <w:t>)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i/>
          <w:iCs/>
          <w:color w:val="FF0000"/>
          <w:kern w:val="36"/>
          <w:sz w:val="28"/>
          <w:szCs w:val="28"/>
          <w:lang w:eastAsia="ru-RU"/>
        </w:rPr>
        <w:t xml:space="preserve">Декларация прав ребенка 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является первым международным документом. В 10 принципах, изложенных в Декларации, провозглашаются права детей: на имя, гражданство, любовь, понимание, материальное обеспечение, социальную защиту и предоставление возможности получать образование, развиваться физически, нравственно и духовно в условиях свободы и достоинства.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Особое внимание в Декларации уделяется защите ребенка. На основе Декларации прав ребенка был разработана и принята Генеральной Ассамблеей ООН Конвенция о правах ребенка.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</w:tblGrid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819275" cy="1066800"/>
                  <wp:effectExtent l="0" t="0" r="9525" b="0"/>
                  <wp:docPr id="1" name="Рисунок 1" descr="http://www.ds159.pupils.ru/img_sad/ds159/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s159.pupils.ru/img_sad/ds159/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7ED" w:rsidRPr="00F677ED" w:rsidRDefault="00F677ED" w:rsidP="00F677ED">
      <w:pPr>
        <w:spacing w:after="0" w:line="240" w:lineRule="auto"/>
        <w:rPr>
          <w:rFonts w:ascii="Arial" w:eastAsia="Times New Roman" w:hAnsi="Arial" w:cs="Arial"/>
          <w:vanish/>
          <w:color w:val="000066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300"/>
        <w:gridCol w:w="66"/>
        <w:gridCol w:w="3450"/>
        <w:gridCol w:w="66"/>
        <w:gridCol w:w="3255"/>
      </w:tblGrid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057400" cy="981075"/>
                  <wp:effectExtent l="0" t="0" r="0" b="9525"/>
                  <wp:docPr id="2" name="Рисунок 2" descr="http://www.ds159.pupils.ru/img_sad/ds159/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s159.pupils.ru/img_sad/ds159/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057400" cy="933450"/>
                  <wp:effectExtent l="0" t="0" r="0" b="0"/>
                  <wp:docPr id="3" name="Рисунок 3" descr="http://www.ds159.pupils.ru/img_sad/ds159/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ds159.pupils.ru/img_sad/ds159/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019300" cy="1085850"/>
                  <wp:effectExtent l="0" t="0" r="0" b="0"/>
                  <wp:docPr id="4" name="Рисунок 4" descr="http://www.ds159.pupils.ru/img_sad/ds159/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s159.pupils.ru/img_sad/ds159/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1933575" cy="952500"/>
                  <wp:effectExtent l="0" t="0" r="9525" b="0"/>
                  <wp:docPr id="5" name="Рисунок 5" descr="http://www.ds159.pupils.ru/img_sad/ds159/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s159.pupils.ru/img_sad/ds159/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143125" cy="904875"/>
                  <wp:effectExtent l="0" t="0" r="9525" b="9525"/>
                  <wp:docPr id="6" name="Рисунок 6" descr="http://www.ds159.pupils.ru/img_sad/ds159/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ds159.pupils.ru/img_sad/ds159/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1971675" cy="885825"/>
                  <wp:effectExtent l="0" t="0" r="9525" b="9525"/>
                  <wp:docPr id="7" name="Рисунок 7" descr="http://www.ds159.pupils.ru/img_sad/ds159/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ds159.pupils.ru/img_sad/ds159/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7ED" w:rsidRPr="00F677ED" w:rsidRDefault="00F677ED" w:rsidP="00F677ED">
      <w:pPr>
        <w:spacing w:after="0" w:line="240" w:lineRule="auto"/>
        <w:rPr>
          <w:rFonts w:ascii="Arial" w:eastAsia="Times New Roman" w:hAnsi="Arial" w:cs="Arial"/>
          <w:vanish/>
          <w:color w:val="000066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5"/>
        <w:gridCol w:w="66"/>
        <w:gridCol w:w="3915"/>
      </w:tblGrid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000250" cy="1009650"/>
                  <wp:effectExtent l="0" t="0" r="0" b="0"/>
                  <wp:docPr id="8" name="Рисунок 8" descr="http://www.ds159.pupils.ru/img_sad/ds159/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ds159.pupils.ru/img_sad/ds159/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428875" cy="1047750"/>
                  <wp:effectExtent l="0" t="0" r="9525" b="0"/>
                  <wp:docPr id="9" name="Рисунок 9" descr="http://www.ds159.pupils.ru/img_sad/ds159/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ds159.pupils.ru/img_sad/ds159/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i/>
          <w:iCs/>
          <w:color w:val="FF0000"/>
          <w:kern w:val="36"/>
          <w:sz w:val="28"/>
          <w:szCs w:val="28"/>
          <w:lang w:eastAsia="ru-RU"/>
        </w:rPr>
        <w:t>Конвенция о правах ребенка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состоит из преамбулы и 54 статей, детализирующих права каждого человека в возрасте до 18 лет на полное развитие своих возможностей в условиях, свободных от голода и нужды, жестокости, эксплуатации и других форм злоупотреблений.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Конвенция признает за каждым ребенком независимо от расы, цвета кожи, пола, языка, религии, политических или иных убеждений, национального, этнического и социального происхождения – юридическое право </w:t>
      </w:r>
      <w:proofErr w:type="gramStart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на</w:t>
      </w:r>
      <w:proofErr w:type="gramEnd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:</w:t>
      </w:r>
    </w:p>
    <w:p w:rsidR="00F677ED" w:rsidRPr="00F677ED" w:rsidRDefault="00F677ED" w:rsidP="00F677ED">
      <w:pPr>
        <w:spacing w:after="0" w:line="240" w:lineRule="auto"/>
        <w:ind w:left="708"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воспитание</w:t>
      </w:r>
    </w:p>
    <w:p w:rsidR="00F677ED" w:rsidRPr="00F677ED" w:rsidRDefault="00F677ED" w:rsidP="00F677ED">
      <w:pPr>
        <w:spacing w:after="0" w:line="240" w:lineRule="auto"/>
        <w:ind w:left="708"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развитие</w:t>
      </w:r>
    </w:p>
    <w:p w:rsidR="00F677ED" w:rsidRPr="00F677ED" w:rsidRDefault="00F677ED" w:rsidP="00F677ED">
      <w:pPr>
        <w:spacing w:after="0" w:line="240" w:lineRule="auto"/>
        <w:ind w:left="708"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защиту</w:t>
      </w:r>
    </w:p>
    <w:p w:rsidR="00F677ED" w:rsidRPr="00F677ED" w:rsidRDefault="00F677ED" w:rsidP="00F677ED">
      <w:pPr>
        <w:spacing w:after="0" w:line="240" w:lineRule="auto"/>
        <w:ind w:left="708"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активное участие в жизни общества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Конвенция увязывает права ребенка с правами и обязанностями родителей и других лиц, несущих ответственность за жизнь детей, их развитие и защиту, и предоставляет ребенку право на участие в принятии решений, затрагивающих его настоящее и будущее.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5"/>
        <w:gridCol w:w="66"/>
        <w:gridCol w:w="3615"/>
      </w:tblGrid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238375" cy="2762250"/>
                  <wp:effectExtent l="0" t="0" r="9525" b="0"/>
                  <wp:docPr id="10" name="Рисунок 10" descr="http://www.ds159.pupils.ru/img_sad/ds159/1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ds159.pupils.ru/img_sad/ds159/1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11" name="Рисунок 11" descr="http://www.ds159.pupils.ru/img_sad/ds159/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s159.pupils.ru/img_sad/ds159/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</w:tcPr>
          <w:p w:rsid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</w:tr>
    </w:tbl>
    <w:p w:rsidR="00F677ED" w:rsidRPr="00F677ED" w:rsidRDefault="00F677ED" w:rsidP="00F677ED">
      <w:pPr>
        <w:spacing w:after="0" w:line="240" w:lineRule="auto"/>
        <w:rPr>
          <w:rFonts w:ascii="Arial" w:eastAsia="Times New Roman" w:hAnsi="Arial" w:cs="Arial"/>
          <w:vanish/>
          <w:color w:val="000066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1"/>
        <w:gridCol w:w="3516"/>
        <w:gridCol w:w="3531"/>
      </w:tblGrid>
      <w:tr w:rsidR="00F677ED" w:rsidRPr="00F677ED" w:rsidTr="00F677ED">
        <w:trPr>
          <w:trHeight w:val="4872"/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12" name="Рисунок 12" descr="http://www.ds159.pupils.ru/img_sad/ds159/x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ds159.pupils.ru/img_sad/ds159/x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13" name="Рисунок 13" descr="http://www.ds159.pupils.ru/img_sad/ds159/x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ds159.pupils.ru/img_sad/ds159/x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14" name="Рисунок 14" descr="http://www.ds159.pupils.ru/img_sad/ds159/x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ds159.pupils.ru/img_sad/ds159/x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15" name="Рисунок 15" descr="http://www.ds159.pupils.ru/img_sad/ds159/x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ds159.pupils.ru/img_sad/ds159/x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16" name="Рисунок 16" descr="http://www.ds159.pupils.ru/img_sad/ds159/x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ds159.pupils.ru/img_sad/ds159/x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17" name="Рисунок 17" descr="http://www.ds159.pupils.ru/img_sad/ds159/x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ds159.pupils.ru/img_sad/ds159/x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238375" cy="2762250"/>
                  <wp:effectExtent l="0" t="0" r="9525" b="0"/>
                  <wp:docPr id="18" name="Рисунок 18" descr="http://www.ds159.pupils.ru/img_sad/ds159/x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ds159.pupils.ru/img_sad/ds159/x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19" name="Рисунок 19" descr="http://www.ds159.pupils.ru/img_sad/ds159/x10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ds159.pupils.ru/img_sad/ds159/x10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20" name="Рисунок 20" descr="http://www.ds159.pupils.ru/img_sad/ds159/x12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ds159.pupils.ru/img_sad/ds159/x12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21" name="Рисунок 21" descr="http://www.ds159.pupils.ru/img_sad/ds159/x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s159.pupils.ru/img_sad/ds159/x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22" name="Рисунок 22" descr="http://www.ds159.pupils.ru/img_sad/ds159/x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ds159.pupils.ru/img_sad/ds159/x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23" name="Рисунок 23" descr="http://www.ds159.pupils.ru/img_sad/ds159/x20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ds159.pupils.ru/img_sad/ds159/x20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24" name="Рисунок 24" descr="http://www.ds159.pupils.ru/img_sad/ds159/x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ds159.pupils.ru/img_sad/ds159/x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25" name="Рисунок 25" descr="http://www.ds159.pupils.ru/img_sad/ds159/x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ds159.pupils.ru/img_sad/ds159/x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26" name="Рисунок 26" descr="http://www.ds159.pupils.ru/img_sad/ds159/x24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ds159.pupils.ru/img_sad/ds159/x24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238375" cy="2762250"/>
                  <wp:effectExtent l="0" t="0" r="9525" b="0"/>
                  <wp:docPr id="27" name="Рисунок 27" descr="http://www.ds159.pupils.ru/img_sad/ds159/x28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ds159.pupils.ru/img_sad/ds159/x28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28" name="Рисунок 28" descr="http://www.ds159.pupils.ru/img_sad/ds159/x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ds159.pupils.ru/img_sad/ds159/x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29" name="Рисунок 29" descr="http://www.ds159.pupils.ru/img_sad/ds159/x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ds159.pupils.ru/img_sad/ds159/x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30" name="Рисунок 30" descr="http://www.ds159.pupils.ru/img_sad/ds159/x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ds159.pupils.ru/img_sad/ds159/x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31" name="Рисунок 31" descr="http://www.ds159.pupils.ru/img_sad/ds159/x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ds159.pupils.ru/img_sad/ds159/x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2762250"/>
                  <wp:effectExtent l="0" t="0" r="9525" b="0"/>
                  <wp:docPr id="32" name="Рисунок 32" descr="http://www.ds159.pupils.ru/img_sad/ds159/x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ds159.pupils.ru/img_sad/ds159/x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</w:tr>
    </w:tbl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«serif»" w:eastAsia="Times New Roman" w:hAnsi="«serif»" w:cs="Arial"/>
          <w:b/>
          <w:i/>
          <w:iCs/>
          <w:color w:val="FF0000"/>
          <w:kern w:val="36"/>
          <w:sz w:val="28"/>
          <w:szCs w:val="28"/>
          <w:lang w:eastAsia="ru-RU"/>
        </w:rPr>
        <w:t>Всемирная Декларация об обеспечении выживания, защиты и развития детей</w:t>
      </w:r>
      <w:r w:rsidRPr="00F677ED">
        <w:rPr>
          <w:rFonts w:ascii="«serif»" w:eastAsia="Times New Roman" w:hAnsi="«serif»" w:cs="Arial"/>
          <w:b/>
          <w:color w:val="000000"/>
          <w:kern w:val="36"/>
          <w:sz w:val="28"/>
          <w:szCs w:val="28"/>
          <w:lang w:eastAsia="ru-RU"/>
        </w:rPr>
        <w:t xml:space="preserve"> констатирует, что «дети мира невинны, уязвимы и зависимы».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«serif»" w:eastAsia="Times New Roman" w:hAnsi="«serif»" w:cs="Arial"/>
          <w:b/>
          <w:color w:val="000000"/>
          <w:kern w:val="36"/>
          <w:sz w:val="28"/>
          <w:szCs w:val="28"/>
          <w:lang w:eastAsia="ru-RU"/>
        </w:rPr>
        <w:t>Поскольку сегодняшние дети – это граждане завтрашнего мира, их выживание, защита и развитие являются непременным условием развития человечества в будущем. Обеспечение подрастающего поколения знаниями и ресурсами для удовлетворения его основных человеческих потребностей и для полного раскрытия своих потенциальных возможностей должно быть первоочередной целью национального развития. Поскольку индивидуальное развитие детей и их вклад в развитие общества определяют будущее мира, вложения в обеспечение здоровья, питания и образования детей являются основой национального развития.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«serif»" w:eastAsia="Times New Roman" w:hAnsi="«serif»" w:cs="Arial"/>
          <w:b/>
          <w:color w:val="000000"/>
          <w:kern w:val="36"/>
          <w:sz w:val="28"/>
          <w:szCs w:val="28"/>
          <w:lang w:eastAsia="ru-RU"/>
        </w:rPr>
        <w:t>«Следует уделять больше внимания, проявлять заботу и оказывать поддержку детям-инвалидам, а также другим детям, находящимся в крайне трудных условиях …».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proofErr w:type="gramStart"/>
      <w:r w:rsidRPr="00F677ED">
        <w:rPr>
          <w:rFonts w:ascii="«serif»" w:eastAsia="Times New Roman" w:hAnsi="«serif»" w:cs="Arial"/>
          <w:b/>
          <w:color w:val="000000"/>
          <w:kern w:val="36"/>
          <w:sz w:val="28"/>
          <w:szCs w:val="28"/>
          <w:lang w:eastAsia="ru-RU"/>
        </w:rPr>
        <w:t xml:space="preserve">«Важно стремиться осуществлять программы, которые снизят уровень неграмотности и предоставят всем детям возможность получения образования независимо от их происхождения и пола; которые подготовят детей к трудовой деятельности и предоставят возможности для получения образования в течение всей жизни, например, путем профессиональной подготовки; и которые дадут </w:t>
      </w:r>
      <w:r w:rsidRPr="00F677ED">
        <w:rPr>
          <w:rFonts w:ascii="«serif»" w:eastAsia="Times New Roman" w:hAnsi="«serif»" w:cs="Arial"/>
          <w:b/>
          <w:color w:val="000000"/>
          <w:kern w:val="36"/>
          <w:sz w:val="28"/>
          <w:szCs w:val="28"/>
          <w:lang w:eastAsia="ru-RU"/>
        </w:rPr>
        <w:lastRenderedPageBreak/>
        <w:t>детям возможность достичь совершеннолетия, чувствуя поддержку и в благоприятных и культурных условиях».</w:t>
      </w:r>
      <w:proofErr w:type="gramEnd"/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«serif»" w:eastAsia="Times New Roman" w:hAnsi="«serif»" w:cs="Arial"/>
          <w:b/>
          <w:color w:val="000000"/>
          <w:kern w:val="36"/>
          <w:sz w:val="28"/>
          <w:szCs w:val="28"/>
          <w:lang w:eastAsia="ru-RU"/>
        </w:rPr>
        <w:t>«Важно стремиться облегчить тяжелое положение миллионов детей, которые живут в особенно трудных условиях, — таких, как… дети — инвалиды…».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33" name="Рисунок 33" descr="http://www.ds159.pupils.ru/img_sad/ds159/st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ds159.pupils.ru/img_sad/ds159/st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34" name="Рисунок 34" descr="http://www.ds159.pupils.ru/img_sad/ds159/st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ds159.pupils.ru/img_sad/ds159/st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35" name="Рисунок 35" descr="http://www.ds159.pupils.ru/img_sad/ds159/str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ds159.pupils.ru/img_sad/ds159/str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36" name="Рисунок 36" descr="http://www.ds159.pupils.ru/img_sad/ds159/str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ds159.pupils.ru/img_sad/ds159/str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37" name="Рисунок 37" descr="http://www.ds159.pupils.ru/img_sad/ds159/str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ds159.pupils.ru/img_sad/ds159/str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38" name="Рисунок 38" descr="http://www.ds159.pupils.ru/img_sad/ds159/str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ds159.pupils.ru/img_sad/ds159/str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39" name="Рисунок 39" descr="http://www.ds159.pupils.ru/img_sad/ds159/str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ds159.pupils.ru/img_sad/ds159/str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40" name="Рисунок 40" descr="http://www.ds159.pupils.ru/img_sad/ds159/str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ds159.pupils.ru/img_sad/ds159/str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990850" cy="2019300"/>
                  <wp:effectExtent l="0" t="0" r="0" b="0"/>
                  <wp:docPr id="41" name="Рисунок 41" descr="http://www.ds159.pupils.ru/img_sad/ds159/str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ds159.pupils.ru/img_sad/ds159/str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42" name="Рисунок 42" descr="http://www.ds159.pupils.ru/img_sad/ds159/str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ds159.pupils.ru/img_sad/ds159/str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</w:tr>
      <w:tr w:rsidR="00F677ED" w:rsidRPr="00F677ED">
        <w:trPr>
          <w:tblCellSpacing w:w="15" w:type="dxa"/>
        </w:trPr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43" name="Рисунок 43" descr="http://www.ds159.pupils.ru/img_sad/ds159/str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ds159.pupils.ru/img_sad/ds159/str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F677ED"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2990850" cy="2019300"/>
                  <wp:effectExtent l="0" t="0" r="0" b="0"/>
                  <wp:docPr id="44" name="Рисунок 44" descr="http://www.ds159.pupils.ru/img_sad/ds159/str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ds159.pupils.ru/img_sad/ds159/str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7ED" w:rsidRPr="00F677ED">
        <w:trPr>
          <w:tblCellSpacing w:w="15" w:type="dxa"/>
        </w:trPr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F677ED" w:rsidRPr="00F677ED" w:rsidRDefault="00F677ED" w:rsidP="00F677E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</w:pPr>
          </w:p>
        </w:tc>
      </w:tr>
    </w:tbl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На основе Конвенции и Всемирной Декларации разрабатываются нормативно-правовые документы федерального и регионального уровней.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Для создания и развития механизма реализации прав ребенка на защиту, декларированных в этих документах и гарантированных Конституцией РФ, принят </w:t>
      </w:r>
      <w:r w:rsidRPr="00F677ED">
        <w:rPr>
          <w:rFonts w:ascii="»»«palatino»»»" w:eastAsia="Times New Roman" w:hAnsi="»»«palatino»»»" w:cs="Arial"/>
          <w:b/>
          <w:color w:val="FF0000"/>
          <w:kern w:val="36"/>
          <w:sz w:val="28"/>
          <w:szCs w:val="28"/>
          <w:lang w:eastAsia="ru-RU"/>
        </w:rPr>
        <w:t>целый ряд законодательных актов – Семейный Кодекс РФ, Закон «Об основных гарантиях прав ребенка в РФ», Закон «Об образовании».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i/>
          <w:iCs/>
          <w:color w:val="FF0000"/>
          <w:kern w:val="36"/>
          <w:sz w:val="28"/>
          <w:szCs w:val="28"/>
          <w:lang w:eastAsia="ru-RU"/>
        </w:rPr>
        <w:t>Семейный Кодекс РФ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– документ, регулирующий правовые вопросы семейных отношений на основе действующей Конституции РФ и нового гражданского законодательства.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Раздел IV Семейного Кодекса РФ целиком посвящен правам и обязанностям родителей и детей. Особый интерес представляют главы 11 «Права несовершеннолетних детей» и 12 «Права и обязанности родителей».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В Семейном Кодексе РФ законодательно закреплены общепризнанные принципы и нормы международного права «ребенка на жизнь и воспитание в семье, на защиту, на возможность свободно выражать свое мнение».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i/>
          <w:iCs/>
          <w:color w:val="FF0000"/>
          <w:kern w:val="36"/>
          <w:sz w:val="28"/>
          <w:szCs w:val="28"/>
          <w:lang w:eastAsia="ru-RU"/>
        </w:rPr>
        <w:t>Закон «Об основных гарантиях прав ребенка в РФ»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принят в целях «создания правовых, социально-экономических условий для реализации прав и законных интересов ребенка», предусмотренных Конституцией РФ. Этот закон выделяет особую категорию детей, нуждающихся в защите со стороны государства (дети-инвалиды, жертвы вооруженных и межнациональных конфликтов, дети с отклонениями в поведении, дети, жизнедеятельность которых нарушена в результате сложившихся обстоятельств и которые не могут преодолеть эти обстоятельства сами или с помощью семьи).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i/>
          <w:iCs/>
          <w:color w:val="FF0000"/>
          <w:kern w:val="36"/>
          <w:sz w:val="28"/>
          <w:szCs w:val="28"/>
          <w:lang w:eastAsia="ru-RU"/>
        </w:rPr>
        <w:t>Закон «Об образовании»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утверждает право детей, обучающихся во всех образовательных учреждениях, на «уважение их человеческого достоинства» (ст.5) и предусматривает административное наказание педагогических 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lastRenderedPageBreak/>
        <w:t>работников за допущенное физическое и психическое «насилие над личностью обучающегося или воспитанника» (</w:t>
      </w:r>
      <w:r w:rsidRPr="00F677ED">
        <w:rPr>
          <w:rFonts w:ascii="Georgia" w:eastAsia="Times New Roman" w:hAnsi="Georgia" w:cs="Arial"/>
          <w:b/>
          <w:color w:val="FF0000"/>
          <w:kern w:val="36"/>
          <w:sz w:val="28"/>
          <w:szCs w:val="28"/>
          <w:lang w:eastAsia="ru-RU"/>
        </w:rPr>
        <w:t>ст.56).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В помощь семье по воспитанию детей дошкольного возраста, охране и укреплению их здоровья, развитию индивидуальных особенностей и необходимой коррекции нарушений развития действует сеть дошкольных образовательных учреждений. ДОУ в своей деятельности руководствуются </w:t>
      </w:r>
      <w:r w:rsidRPr="00F677ED">
        <w:rPr>
          <w:rFonts w:ascii="»»«palatino»»»" w:eastAsia="Times New Roman" w:hAnsi="»»«palatino»»»" w:cs="Arial"/>
          <w:b/>
          <w:color w:val="FF0000"/>
          <w:kern w:val="36"/>
          <w:sz w:val="28"/>
          <w:szCs w:val="28"/>
          <w:lang w:eastAsia="ru-RU"/>
        </w:rPr>
        <w:t>федеральными законами, указами и распоряжениями Президента РФ, Типовым положением о дошкольном образовательном учреждении и другими постановлениями и распоряжениями Правительства РФ, решениями соответствующего органа управления образованием.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i/>
          <w:iCs/>
          <w:color w:val="FF0000"/>
          <w:kern w:val="36"/>
          <w:sz w:val="28"/>
          <w:szCs w:val="28"/>
          <w:lang w:eastAsia="ru-RU"/>
        </w:rPr>
        <w:t>Типовое положение о дошкольном образовательном учреждении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– подзаконный акт, определяющий деятельность всех детских садов на территории РФ. Его основные положения конкретизируются в нормативных документах каждого дошкольного учреждения.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i/>
          <w:iCs/>
          <w:color w:val="FF0000"/>
          <w:kern w:val="36"/>
          <w:sz w:val="28"/>
          <w:szCs w:val="28"/>
          <w:lang w:eastAsia="ru-RU"/>
        </w:rPr>
        <w:t>Устав ДОУ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– нормативный документ, в котором представлены права и обязанности всех участников образовательного процесса: детей, педагогов, родителей.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Очевидно, что общество в целом и семья как его основная ячейка, где воспитываются дети, должны знать и понимать права детей. Именно семье и обществу надлежит играть главенствующую роль в усилиях по претворению в жизнь благородных принципов Конвенции и Всемирной Декларации. Для будущего России чрезвычайно важно, чтобы ее дети росли в атмосфере уважения и не страдали от негативных последствий.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К сожалению, в обществе, пока не утвердилось понимание того, что дети нуждаются в защите и любви со стороны родных и близких и что только в семье у детей формируются уверенность в себе и своих возможностях, ценностные ориентиры и мировоззрение в целом.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Вместе с тем современные психолого-педагогические исследования убедительно показывают, что родители испытывают серьезные трудности в обучении и воспитании детей. Их беспокоят капризы и непослушание, которые возникают у детей в раннем возрасте, а затем закрепляются и в дошкольном детстве приводят к конфликтности, неуравновешенности, агрессивности. У родителей ребенка-дошкольника вызывают отчаяние его слабое развитие, отсутствие любознательности, пассивность, заниженная самооценка, </w:t>
      </w:r>
      <w:proofErr w:type="spellStart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аффективность</w:t>
      </w:r>
      <w:proofErr w:type="spellEnd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, плохие успехи на занятиях в детском саду и многое другое, но они не знают, как вести себя в трудных ситуациях.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Было установлено, что родители при воспитании своих детей используют телесные наказания, угрожают им, запугивают и проявляют чрезмерную строгость. При этом большинство родителей не придают значения переживаниям детей, не стремятся установить их причину, считая их беспредметными и немотивированными.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Лишь незначительная часть родителей испытывает раскаяние, но не владеет иными способами воздействия на ребенка. В воспитании детей они руководствуются воспоминаниями о собственном детстве и пользуются псевдонаучными источниками информации (советами друзей, соседей, коллег).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Подобная ситуация очень опасна как для здоровья ребенка, так и для развития его личности. Установлено, что у всех подростков, больных 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lastRenderedPageBreak/>
        <w:t xml:space="preserve">неврастенией, основной причиной развития заболевания явились нарушения внутрисемейных отношений в период дошкольного детства.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Жестокое обращение с детьми влияет на их дальнейшую жизнь, меняется психика: они иначе воспринимают окружающую их действительность, прибегают к обману, приспосабливаются.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Очевидно, что в ближайшем будущем государство не сможет оказать помощь родителям и детям России путем создания ряда специальных служб. Поэтому их единственной надеждой являются педагоги и специалисты дошкольных образовательных учреждений.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Именно педагоги могут познакомить родителей с правами ребенка, провозглашенными в Конвенции и Всемирной Декларации, и помочь им превратить их в реальность.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Для будущего России чрезвычайно важно, чтобы дети росли в атмосфере уважения и не страдали от негативных последствий. В слабых, трогательных руках малыша — наше будущее, завтрашний день, завтрашняя судьба человечества. Поэтому надо даже сейчас, в трудных социально-экономических условиях, не оставаться равнодушным к проблемам становления психики ребенка в раннем и дошкольном детстве, к своевременному развития его личности, а помочь ребенку. 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Необходимо иметь в виду, что работа по защите прав ребенка возможна лишь тогда, когда педагогу удается установить партнерские отношения с семьей, создать атмосферу общности интересов, эмоциональной </w:t>
      </w:r>
      <w:proofErr w:type="spellStart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взаимоподдержки</w:t>
      </w:r>
      <w:proofErr w:type="spellEnd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и взаимопроникновения в интересы друг друга.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i/>
          <w:iCs/>
          <w:color w:val="FF0000"/>
          <w:kern w:val="36"/>
          <w:sz w:val="28"/>
          <w:szCs w:val="28"/>
          <w:lang w:eastAsia="ru-RU"/>
        </w:rPr>
        <w:t>Цель совместной работы педагогов и родителей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– обеспечение преемственности между воспитанием ребенка в детском учреждении и в семье.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При организации работы по защите прав маленького ребенка реализуются </w:t>
      </w:r>
      <w:r w:rsidRPr="00F677ED">
        <w:rPr>
          <w:rFonts w:ascii="»»«palatino»»»" w:eastAsia="Times New Roman" w:hAnsi="»»«palatino»»»" w:cs="Arial"/>
          <w:b/>
          <w:i/>
          <w:iCs/>
          <w:color w:val="FF0000"/>
          <w:kern w:val="36"/>
          <w:sz w:val="28"/>
          <w:szCs w:val="28"/>
          <w:lang w:eastAsia="ru-RU"/>
        </w:rPr>
        <w:t>следующие задачи:</w:t>
      </w:r>
    </w:p>
    <w:p w:rsidR="00F677ED" w:rsidRPr="00F677ED" w:rsidRDefault="00F677ED" w:rsidP="00F677ED">
      <w:pPr>
        <w:spacing w:after="0" w:line="240" w:lineRule="auto"/>
        <w:ind w:firstLine="708"/>
        <w:jc w:val="center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»«palatino»»»»" w:eastAsia="Times New Roman" w:hAnsi="»»»«palatino»»»»" w:cs="Arial"/>
          <w:b/>
          <w:i/>
          <w:iCs/>
          <w:color w:val="FF0000"/>
          <w:kern w:val="36"/>
          <w:sz w:val="28"/>
          <w:szCs w:val="28"/>
          <w:lang w:eastAsia="ru-RU"/>
        </w:rPr>
        <w:t>В семье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Создавать у ребенка уверенность в том, что его любят, о нем заботятся. Ласково и нежно разговаривать с ним, осуществляя тактильный контакт (обнимать, гладить по голове и т. п.).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Отзываться на потребность ребенка в общении, а в случае необходимости доброжелательно мотивировать свой отка</w:t>
      </w:r>
      <w:r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з (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«Извини, я сейчас не могу этого сделать, потому что должна закончить приготовление обеда» и т. п.).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Заинтересованно, со вниманием и уважением относиться к вопросам, которые задает ребенок, его просьбам и жалобам. Уметь успокоить, помочь отыскать какие-то иные источники утешения.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Никогда не говорить ребенку, что его не любят. Научиться доказывать малышу, что его плохой поступок никак </w:t>
      </w:r>
      <w:r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не влияет на отношение к нему (</w:t>
      </w: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«Ты поступил очень плохо: нагрубил бабушке</w:t>
      </w:r>
      <w:proofErr w:type="gramStart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.Н</w:t>
      </w:r>
      <w:proofErr w:type="gramEnd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о мы любим тебя и надеемся, что ты сам поймешь, что виноват, извинишься перед ней и впредь не будешь делать этого»). Не оставлять его одного в виде наказания даже в критических ситуациях, когда поступок ребенка требует серьезного осуждения. (Договоритесь с родными и близкими о том, кто будет в семье «защитником» и даже в трудных жизненных ситуациях найдет слова утешения в адрес малыша).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Не накапливать в ребенке отрицательные эмоциональные впечатления, опыт безотчетных, неосознанных обид (лучше регулярно обсуждать «критические» ситуации: кто был неправ и почему).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lastRenderedPageBreak/>
        <w:t>Признать право ребенка на некоторую неумелость. Обсуждать вместе с ним забавные истории, которые в связи с этим происходили раньше, а теперь вызывают улыбку.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Категорически запрещать детям бить и обижать других детей, животных, уничтожать насекомых, бездумно рвать траву, ломать деревья и кустарники.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Отмечать любые успехи детей. Поддерживать стремление научиться делать что-то  и помогать оценивать достигнутые результаты.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Никогда не выдавать детских тайн, не подшучивать над ними, в присутствии ребенка не обсуждать с педагогами и другими взрослыми и детьми его поведение.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Уважать интересы и привязанности детей. По мере возможности предоставлять им право выбора.</w:t>
      </w:r>
    </w:p>
    <w:p w:rsidR="00F677ED" w:rsidRPr="00F677ED" w:rsidRDefault="00F677ED" w:rsidP="00F677ED">
      <w:pPr>
        <w:spacing w:after="0" w:line="240" w:lineRule="auto"/>
        <w:ind w:firstLine="708"/>
        <w:jc w:val="center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»«palatino»»»»" w:eastAsia="Times New Roman" w:hAnsi="»»»«palatino»»»»" w:cs="Arial"/>
          <w:b/>
          <w:i/>
          <w:iCs/>
          <w:color w:val="FF0000"/>
          <w:kern w:val="36"/>
          <w:sz w:val="28"/>
          <w:szCs w:val="28"/>
          <w:lang w:eastAsia="ru-RU"/>
        </w:rPr>
        <w:t>В дошкольном образовательном учреждении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Выяснить, каким ласковым именем называют ребенка дома, и так же называть его в детском саду.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Понимать </w:t>
      </w:r>
      <w:proofErr w:type="spellStart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самоценность</w:t>
      </w:r>
      <w:proofErr w:type="spellEnd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каждого ребенка, его неповторимость в этом мире. </w:t>
      </w:r>
      <w:proofErr w:type="gramStart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Помогать детям осознавать</w:t>
      </w:r>
      <w:proofErr w:type="gramEnd"/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 xml:space="preserve"> свои даже самые незначительные достижения и радоваться их успехам.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Внимательно и уважительно относиться к каждому ребенку, его потребностям, интересам, переживаниям; поддерживать инициативу в общении.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Проявлять заботу и оказывать помощь. Не критиковать результаты деятельности, но в игровой или шутливой форме стараться высказывать замечания и помогать добиваться результата.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Не допускать бездумного и жестокого отношения детей к другим детям, животным и растениям.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Рассердившись на малыша, никогда не говорить ему, что его больше не любят. Даже в трудные минуты общения не допускать безапелляционного тона, атмосферы казарменной дисциплины в группе.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Уважать вкусы, привычки детей и их родных и близких.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С пониманием и уважением относиться к религиозным проявлениям.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Чаще рассказывать детям об их реальных и возможных достижениях в игре, во взаимоотношениях друг с другом, в рисовании, лепке, математике, музыке и т. п.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В основе возможных разногласий в подходах к воспитанию детей у педагогов и родителей чаще всего лежат разные ценности воспитания и неосведомленность о закономерностях развития ребенка. Поэтому очень важно выявить различия в точках зрения педагогов и родителей, достигнуть взаимопонимания.</w:t>
      </w:r>
    </w:p>
    <w:p w:rsidR="00F677ED" w:rsidRPr="00F677ED" w:rsidRDefault="00F677ED" w:rsidP="00F677ED">
      <w:pPr>
        <w:spacing w:after="0" w:line="240" w:lineRule="auto"/>
        <w:ind w:firstLine="708"/>
        <w:jc w:val="both"/>
        <w:outlineLvl w:val="0"/>
        <w:rPr>
          <w:rFonts w:ascii="Georgia" w:eastAsia="Times New Roman" w:hAnsi="Georgia" w:cs="Arial"/>
          <w:color w:val="FF0000"/>
          <w:kern w:val="36"/>
          <w:sz w:val="28"/>
          <w:szCs w:val="28"/>
          <w:lang w:eastAsia="ru-RU"/>
        </w:rPr>
      </w:pPr>
      <w:r w:rsidRPr="00F677ED">
        <w:rPr>
          <w:rFonts w:ascii="»»«palatino»»»" w:eastAsia="Times New Roman" w:hAnsi="»»«palatino»»»" w:cs="Arial"/>
          <w:b/>
          <w:color w:val="000000"/>
          <w:kern w:val="36"/>
          <w:sz w:val="28"/>
          <w:szCs w:val="28"/>
          <w:lang w:eastAsia="ru-RU"/>
        </w:rPr>
        <w:t>Совместная работа педагогов с родителями может осуществляться в разных формах: беседы, консультирование, родительские собрания, тренинги, кружки, родительские клубы, семейные вечера, совместные праздники.</w:t>
      </w:r>
    </w:p>
    <w:p w:rsidR="005C75A8" w:rsidRDefault="005C75A8" w:rsidP="00F677ED">
      <w:pPr>
        <w:spacing w:after="0" w:line="240" w:lineRule="auto"/>
        <w:ind w:firstLine="708"/>
        <w:jc w:val="center"/>
        <w:outlineLvl w:val="2"/>
        <w:rPr>
          <w:rFonts w:ascii="»«serif»»" w:eastAsia="Times New Roman" w:hAnsi="»«serif»»" w:cs="Arial"/>
          <w:b/>
          <w:bCs/>
          <w:color w:val="FF0000"/>
          <w:sz w:val="28"/>
          <w:szCs w:val="28"/>
          <w:lang w:eastAsia="ru-RU"/>
        </w:rPr>
      </w:pPr>
    </w:p>
    <w:p w:rsidR="005C75A8" w:rsidRDefault="005C75A8" w:rsidP="00F677ED">
      <w:pPr>
        <w:spacing w:after="0" w:line="240" w:lineRule="auto"/>
        <w:ind w:firstLine="708"/>
        <w:jc w:val="center"/>
        <w:outlineLvl w:val="2"/>
        <w:rPr>
          <w:rFonts w:ascii="»«serif»»" w:eastAsia="Times New Roman" w:hAnsi="»«serif»»" w:cs="Arial"/>
          <w:b/>
          <w:bCs/>
          <w:color w:val="FF0000"/>
          <w:sz w:val="28"/>
          <w:szCs w:val="28"/>
          <w:lang w:eastAsia="ru-RU"/>
        </w:rPr>
      </w:pPr>
    </w:p>
    <w:p w:rsidR="005C75A8" w:rsidRDefault="005C75A8" w:rsidP="00F677ED">
      <w:pPr>
        <w:spacing w:after="0" w:line="240" w:lineRule="auto"/>
        <w:ind w:firstLine="708"/>
        <w:jc w:val="center"/>
        <w:outlineLvl w:val="2"/>
        <w:rPr>
          <w:rFonts w:ascii="»«serif»»" w:eastAsia="Times New Roman" w:hAnsi="»«serif»»" w:cs="Arial"/>
          <w:b/>
          <w:bCs/>
          <w:color w:val="FF0000"/>
          <w:sz w:val="28"/>
          <w:szCs w:val="28"/>
          <w:lang w:eastAsia="ru-RU"/>
        </w:rPr>
      </w:pPr>
    </w:p>
    <w:p w:rsidR="005C75A8" w:rsidRDefault="005C75A8" w:rsidP="00F677ED">
      <w:pPr>
        <w:spacing w:after="0" w:line="240" w:lineRule="auto"/>
        <w:ind w:firstLine="708"/>
        <w:jc w:val="center"/>
        <w:outlineLvl w:val="2"/>
        <w:rPr>
          <w:rFonts w:ascii="»«serif»»" w:eastAsia="Times New Roman" w:hAnsi="»«serif»»" w:cs="Arial"/>
          <w:b/>
          <w:bCs/>
          <w:color w:val="FF0000"/>
          <w:sz w:val="28"/>
          <w:szCs w:val="28"/>
          <w:lang w:eastAsia="ru-RU"/>
        </w:rPr>
      </w:pPr>
    </w:p>
    <w:p w:rsidR="005C75A8" w:rsidRDefault="005C75A8" w:rsidP="00F677ED">
      <w:pPr>
        <w:spacing w:after="0" w:line="240" w:lineRule="auto"/>
        <w:ind w:firstLine="708"/>
        <w:jc w:val="center"/>
        <w:outlineLvl w:val="2"/>
        <w:rPr>
          <w:rFonts w:ascii="»«serif»»" w:eastAsia="Times New Roman" w:hAnsi="»«serif»»" w:cs="Arial"/>
          <w:b/>
          <w:bCs/>
          <w:color w:val="FF0000"/>
          <w:sz w:val="28"/>
          <w:szCs w:val="28"/>
          <w:lang w:eastAsia="ru-RU"/>
        </w:rPr>
      </w:pPr>
    </w:p>
    <w:p w:rsidR="005C75A8" w:rsidRDefault="005C75A8" w:rsidP="00F677ED">
      <w:pPr>
        <w:spacing w:after="0" w:line="240" w:lineRule="auto"/>
        <w:ind w:firstLine="708"/>
        <w:jc w:val="center"/>
        <w:outlineLvl w:val="2"/>
        <w:rPr>
          <w:rFonts w:ascii="»«serif»»" w:eastAsia="Times New Roman" w:hAnsi="»«serif»»" w:cs="Arial"/>
          <w:b/>
          <w:bCs/>
          <w:color w:val="FF0000"/>
          <w:sz w:val="28"/>
          <w:szCs w:val="28"/>
          <w:lang w:eastAsia="ru-RU"/>
        </w:rPr>
      </w:pPr>
    </w:p>
    <w:p w:rsidR="00F677ED" w:rsidRPr="00F677ED" w:rsidRDefault="00F677ED" w:rsidP="00F677ED">
      <w:pPr>
        <w:spacing w:after="0" w:line="240" w:lineRule="auto"/>
        <w:ind w:firstLine="708"/>
        <w:jc w:val="center"/>
        <w:outlineLvl w:val="2"/>
        <w:rPr>
          <w:rFonts w:ascii="Georgia" w:eastAsia="Times New Roman" w:hAnsi="Georgia" w:cs="Arial"/>
          <w:color w:val="5D432A"/>
          <w:sz w:val="28"/>
          <w:szCs w:val="28"/>
          <w:lang w:eastAsia="ru-RU"/>
        </w:rPr>
      </w:pPr>
      <w:r w:rsidRPr="00F677ED">
        <w:rPr>
          <w:rFonts w:ascii="»«serif»»" w:eastAsia="Times New Roman" w:hAnsi="»«serif»»" w:cs="Arial"/>
          <w:b/>
          <w:bCs/>
          <w:color w:val="FF0000"/>
          <w:sz w:val="28"/>
          <w:szCs w:val="28"/>
          <w:lang w:eastAsia="ru-RU"/>
        </w:rPr>
        <w:lastRenderedPageBreak/>
        <w:t>Официальные организации по</w:t>
      </w:r>
      <w:r w:rsidR="005C75A8">
        <w:rPr>
          <w:rFonts w:ascii="»«serif»»" w:eastAsia="Times New Roman" w:hAnsi="»«serif»»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F677ED">
        <w:rPr>
          <w:rFonts w:ascii="»«serif»»" w:eastAsia="Times New Roman" w:hAnsi="»«serif»»" w:cs="Arial"/>
          <w:b/>
          <w:bCs/>
          <w:color w:val="FF0000"/>
          <w:sz w:val="28"/>
          <w:szCs w:val="28"/>
          <w:lang w:eastAsia="ru-RU"/>
        </w:rPr>
        <w:t>защите прав детей</w:t>
      </w:r>
    </w:p>
    <w:p w:rsidR="00F677ED" w:rsidRPr="00F677ED" w:rsidRDefault="005C75A8" w:rsidP="005C7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»«serif»»" w:eastAsia="Times New Roman" w:hAnsi="»«serif»»" w:cs="Times New Roman"/>
          <w:b/>
          <w:color w:val="008000"/>
          <w:sz w:val="28"/>
          <w:szCs w:val="28"/>
          <w:lang w:val="kk-KZ" w:eastAsia="ru-RU"/>
        </w:rPr>
        <w:t xml:space="preserve">Уполномоченный при Президенте РФ по </w:t>
      </w:r>
      <w:r w:rsidR="00F677ED" w:rsidRPr="00F677ED">
        <w:rPr>
          <w:rFonts w:ascii="»«serif»»" w:eastAsia="Times New Roman" w:hAnsi="»«serif»»" w:cs="Times New Roman"/>
          <w:b/>
          <w:color w:val="008000"/>
          <w:sz w:val="28"/>
          <w:szCs w:val="28"/>
          <w:lang w:val="kk-KZ" w:eastAsia="ru-RU"/>
        </w:rPr>
        <w:t xml:space="preserve">правам ребенка: </w:t>
      </w:r>
      <w:r w:rsidR="00F677ED" w:rsidRPr="00F677ED">
        <w:rPr>
          <w:rFonts w:ascii="»serif»" w:eastAsia="Times New Roman" w:hAnsi="»serif»" w:cs="«Times New Roman»"/>
          <w:b/>
          <w:color w:val="FF0000"/>
          <w:sz w:val="28"/>
          <w:szCs w:val="28"/>
          <w:lang w:val="kk-KZ" w:eastAsia="ru-RU"/>
        </w:rPr>
        <w:t>Астахов Павел Алексеевич</w:t>
      </w:r>
    </w:p>
    <w:p w:rsidR="00F677ED" w:rsidRPr="00F677ED" w:rsidRDefault="00F677ED" w:rsidP="00F677E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 w:rsidRPr="00F677ED">
        <w:rPr>
          <w:rFonts w:ascii="»«serif»»" w:eastAsia="Times New Roman" w:hAnsi="»«serif»»" w:cs="Times New Roman"/>
          <w:b/>
          <w:color w:val="008000"/>
          <w:sz w:val="28"/>
          <w:szCs w:val="28"/>
          <w:lang w:val="kk-KZ" w:eastAsia="ru-RU"/>
        </w:rPr>
        <w:t xml:space="preserve">Телефон юридической консультации и горячей линии: </w:t>
      </w:r>
      <w:r w:rsidRPr="00F677ED">
        <w:rPr>
          <w:rFonts w:ascii="»serif»" w:eastAsia="Times New Roman" w:hAnsi="»serif»" w:cs="«Times New Roman»"/>
          <w:b/>
          <w:color w:val="FF0000"/>
          <w:sz w:val="28"/>
          <w:szCs w:val="28"/>
          <w:lang w:val="kk-KZ" w:eastAsia="ru-RU"/>
        </w:rPr>
        <w:t>+7 (499) 251-77-40</w:t>
      </w:r>
    </w:p>
    <w:p w:rsidR="00F677ED" w:rsidRPr="00F677ED" w:rsidRDefault="00F677ED" w:rsidP="00F677E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 w:rsidRPr="00F677ED">
        <w:rPr>
          <w:rFonts w:ascii="»«serif»»" w:eastAsia="Times New Roman" w:hAnsi="»«serif»»" w:cs="Times New Roman"/>
          <w:b/>
          <w:color w:val="008000"/>
          <w:sz w:val="28"/>
          <w:szCs w:val="28"/>
          <w:lang w:val="kk-KZ" w:eastAsia="ru-RU"/>
        </w:rPr>
        <w:t xml:space="preserve">Официальный сайт: </w:t>
      </w:r>
      <w:hyperlink r:id="rId50" w:history="1">
        <w:r w:rsidRPr="00F677ED">
          <w:rPr>
            <w:rFonts w:ascii="»serif»" w:eastAsia="Times New Roman" w:hAnsi="»serif»" w:cs="«Times New Roman»"/>
            <w:b/>
            <w:bCs/>
            <w:color w:val="467AA7"/>
            <w:sz w:val="28"/>
            <w:szCs w:val="28"/>
            <w:u w:val="single"/>
            <w:lang w:val="kk-KZ" w:eastAsia="ru-RU"/>
          </w:rPr>
          <w:t>http://www.rfdeti.ru</w:t>
        </w:r>
      </w:hyperlink>
    </w:p>
    <w:p w:rsidR="00F677ED" w:rsidRPr="00F677ED" w:rsidRDefault="00F677ED" w:rsidP="00F677E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 w:rsidRPr="00F677ED">
        <w:rPr>
          <w:rFonts w:ascii="»«serif»»" w:eastAsia="Times New Roman" w:hAnsi="»«serif»»" w:cs="Times New Roman"/>
          <w:b/>
          <w:color w:val="008000"/>
          <w:sz w:val="28"/>
          <w:szCs w:val="28"/>
          <w:lang w:val="kk-KZ" w:eastAsia="ru-RU"/>
        </w:rPr>
        <w:t>Официальный твиттер:</w:t>
      </w:r>
      <w:hyperlink r:id="rId51" w:history="1">
        <w:r w:rsidRPr="00F677ED">
          <w:rPr>
            <w:rFonts w:ascii="Times New Roman" w:eastAsia="Times New Roman" w:hAnsi="Times New Roman" w:cs="Times New Roman"/>
            <w:b/>
            <w:bCs/>
            <w:color w:val="467AA7"/>
            <w:sz w:val="28"/>
            <w:szCs w:val="28"/>
            <w:u w:val="single"/>
            <w:lang w:val="kk-KZ" w:eastAsia="ru-RU"/>
          </w:rPr>
          <w:t>Twitter-</w:t>
        </w:r>
        <w:r w:rsidRPr="00F677ED">
          <w:rPr>
            <w:rFonts w:ascii="Times New Roman" w:eastAsia="Times New Roman" w:hAnsi="Times New Roman" w:cs="Times New Roman"/>
            <w:b/>
            <w:bCs/>
            <w:color w:val="467AA7"/>
            <w:sz w:val="28"/>
            <w:szCs w:val="28"/>
            <w:u w:val="single"/>
            <w:lang w:eastAsia="ru-RU"/>
          </w:rPr>
          <w:t>аккаунт</w:t>
        </w:r>
      </w:hyperlink>
    </w:p>
    <w:p w:rsidR="00F677ED" w:rsidRPr="00F677ED" w:rsidRDefault="00F677ED" w:rsidP="00F677E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 w:rsidRPr="00F677ED">
        <w:rPr>
          <w:rFonts w:ascii="«Times New Roman»" w:eastAsia="Times New Roman" w:hAnsi="«Times New Roman»" w:cs="Times New Roman"/>
          <w:b/>
          <w:bCs/>
          <w:color w:val="008000"/>
          <w:sz w:val="28"/>
          <w:szCs w:val="28"/>
          <w:lang w:eastAsia="ru-RU"/>
        </w:rPr>
        <w:t>Единый Всероссийский телефон доверия для детей, подростков и их родителей:</w:t>
      </w:r>
      <w:r w:rsidRPr="00F677ED">
        <w:rPr>
          <w:rFonts w:ascii="«Times New Roman»" w:eastAsia="Times New Roman" w:hAnsi="«Times New Roman»" w:cs="Times New Roman"/>
          <w:b/>
          <w:bCs/>
          <w:color w:val="FF0000"/>
          <w:sz w:val="28"/>
          <w:szCs w:val="28"/>
          <w:lang w:eastAsia="ru-RU"/>
        </w:rPr>
        <w:t>8-800-2000-122 (звонок бесплатный)</w:t>
      </w:r>
    </w:p>
    <w:p w:rsidR="00B70210" w:rsidRDefault="00B70210"/>
    <w:sectPr w:rsidR="00B70210" w:rsidSect="00F677E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«monaco»">
    <w:altName w:val="Times New Roman"/>
    <w:panose1 w:val="00000000000000000000"/>
    <w:charset w:val="00"/>
    <w:family w:val="roman"/>
    <w:notTrueType/>
    <w:pitch w:val="default"/>
  </w:font>
  <w:font w:name="»»«palatino»»»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«palatino»">
    <w:altName w:val="Times New Roman"/>
    <w:panose1 w:val="00000000000000000000"/>
    <w:charset w:val="00"/>
    <w:family w:val="roman"/>
    <w:notTrueType/>
    <w:pitch w:val="default"/>
  </w:font>
  <w:font w:name="«serif»">
    <w:altName w:val="Times New Roman"/>
    <w:panose1 w:val="00000000000000000000"/>
    <w:charset w:val="00"/>
    <w:family w:val="roman"/>
    <w:notTrueType/>
    <w:pitch w:val="default"/>
  </w:font>
  <w:font w:name="»»»«palatino»»»»">
    <w:altName w:val="Times New Roman"/>
    <w:panose1 w:val="00000000000000000000"/>
    <w:charset w:val="00"/>
    <w:family w:val="roman"/>
    <w:notTrueType/>
    <w:pitch w:val="default"/>
  </w:font>
  <w:font w:name="»«serif»»">
    <w:altName w:val="Times New Roman"/>
    <w:panose1 w:val="00000000000000000000"/>
    <w:charset w:val="00"/>
    <w:family w:val="roman"/>
    <w:notTrueType/>
    <w:pitch w:val="default"/>
  </w:font>
  <w:font w:name="»serif»">
    <w:altName w:val="Times New Roman"/>
    <w:panose1 w:val="00000000000000000000"/>
    <w:charset w:val="00"/>
    <w:family w:val="roman"/>
    <w:notTrueType/>
    <w:pitch w:val="default"/>
  </w:font>
  <w:font w:name="«Times New Roman»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ED"/>
    <w:rsid w:val="0010337E"/>
    <w:rsid w:val="00396372"/>
    <w:rsid w:val="00464142"/>
    <w:rsid w:val="005C75A8"/>
    <w:rsid w:val="00B3779C"/>
    <w:rsid w:val="00B70210"/>
    <w:rsid w:val="00F6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hyperlink" Target="http://www.rfdeti.ru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hyperlink" Target="http://www.ds159.pupi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E6ECE-6940-4152-A57A-B451E088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ноут</dc:creator>
  <cp:lastModifiedBy>светик</cp:lastModifiedBy>
  <cp:revision>4</cp:revision>
  <dcterms:created xsi:type="dcterms:W3CDTF">2013-11-05T15:22:00Z</dcterms:created>
  <dcterms:modified xsi:type="dcterms:W3CDTF">2013-11-13T17:40:00Z</dcterms:modified>
</cp:coreProperties>
</file>